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A2" w:rsidRDefault="00295754">
      <w:pPr>
        <w:pStyle w:val="20"/>
        <w:tabs>
          <w:tab w:val="left" w:pos="1200"/>
        </w:tabs>
        <w:rPr>
          <w:rFonts w:hint="eastAsia"/>
          <w:b/>
          <w:bCs/>
        </w:rPr>
      </w:pPr>
      <w:r w:rsidRPr="00295754">
        <w:rPr>
          <w:rFonts w:hint="eastAsia"/>
        </w:rPr>
        <w:pict>
          <v:rect id="_x0000_s1027" style="position:absolute;margin-left:60pt;margin-top:44.25pt;width:475pt;height:40.85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617CA2" w:rsidRDefault="002B00DD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 w:rsidR="002B00DD">
        <w:rPr>
          <w:b/>
          <w:bCs/>
        </w:rPr>
        <w:t>Корпоративный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сайт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–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это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фирменный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коммерческий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сайт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компании</w:t>
      </w:r>
      <w:r w:rsidR="002B00DD">
        <w:rPr>
          <w:rFonts w:ascii="Helvetica Neue Light"/>
          <w:b/>
          <w:bCs/>
        </w:rPr>
        <w:t xml:space="preserve">. </w:t>
      </w:r>
      <w:r w:rsidR="002B00DD">
        <w:rPr>
          <w:b/>
          <w:bCs/>
        </w:rPr>
        <w:t>Солидное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интернет</w:t>
      </w:r>
      <w:r w:rsidR="002B00DD">
        <w:rPr>
          <w:rFonts w:ascii="Helvetica Neue Light"/>
          <w:b/>
          <w:bCs/>
        </w:rPr>
        <w:t>-</w:t>
      </w:r>
      <w:r w:rsidR="002B00DD">
        <w:rPr>
          <w:b/>
          <w:bCs/>
        </w:rPr>
        <w:t>представительство</w:t>
      </w:r>
      <w:r w:rsidR="002B00DD">
        <w:rPr>
          <w:b/>
          <w:bCs/>
        </w:rPr>
        <w:t xml:space="preserve"> </w:t>
      </w:r>
      <w:r w:rsidR="002B00DD">
        <w:rPr>
          <w:b/>
          <w:bCs/>
        </w:rPr>
        <w:t>комп</w:t>
      </w:r>
      <w:r w:rsidRPr="00295754">
        <w:rPr>
          <w:rFonts w:hint="eastAsia"/>
        </w:rPr>
        <w:pict>
          <v:rect id="_x0000_s1026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617CA2" w:rsidRDefault="002B00DD">
                  <w:pPr>
                    <w:pStyle w:val="a6"/>
                    <w:jc w:val="center"/>
                    <w:rPr>
                      <w:rFonts w:hint="eastAsia"/>
                    </w:rPr>
                  </w:pPr>
                  <w:r>
                    <w:t>Корпоративный</w:t>
                  </w:r>
                  <w:r>
                    <w:t xml:space="preserve"> </w:t>
                  </w:r>
                  <w:r>
                    <w:t>сайт</w:t>
                  </w:r>
                </w:p>
                <w:p w:rsidR="00617CA2" w:rsidRDefault="00617CA2">
                  <w:pPr>
                    <w:pStyle w:val="a0"/>
                    <w:rPr>
                      <w:rStyle w:val="Blue"/>
                    </w:rPr>
                  </w:pPr>
                </w:p>
                <w:p w:rsidR="00617CA2" w:rsidRPr="00B72A1F" w:rsidRDefault="002B00DD" w:rsidP="00292427">
                  <w:pPr>
                    <w:pStyle w:val="a7"/>
                    <w:jc w:val="center"/>
                    <w:rPr>
                      <w:rStyle w:val="Blue"/>
                      <w:lang w:val="ru-RU"/>
                    </w:rPr>
                  </w:pPr>
                  <w:r>
                    <w:rPr>
                      <w:rStyle w:val="Blue"/>
                    </w:rPr>
                    <w:t>www</w:t>
                  </w:r>
                  <w:r w:rsidRPr="00B72A1F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hmstudios</w:t>
                  </w:r>
                  <w:r w:rsidRPr="00B72A1F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ru</w:t>
                  </w:r>
                </w:p>
                <w:p w:rsidR="00617CA2" w:rsidRPr="00B72A1F" w:rsidRDefault="00617CA2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rect>
        </w:pict>
      </w:r>
      <w:r w:rsidR="002B00DD">
        <w:rPr>
          <w:b/>
          <w:bCs/>
        </w:rPr>
        <w:t>ании</w:t>
      </w:r>
    </w:p>
    <w:p w:rsidR="00617CA2" w:rsidRDefault="00617CA2">
      <w:pPr>
        <w:pStyle w:val="20"/>
        <w:tabs>
          <w:tab w:val="left" w:pos="1200"/>
        </w:tabs>
        <w:rPr>
          <w:rFonts w:hint="eastAsia"/>
          <w:b/>
          <w:bCs/>
        </w:rPr>
      </w:pPr>
    </w:p>
    <w:p w:rsidR="00617CA2" w:rsidRDefault="00617CA2">
      <w:pPr>
        <w:pStyle w:val="20"/>
        <w:tabs>
          <w:tab w:val="left" w:pos="1200"/>
        </w:tabs>
        <w:rPr>
          <w:rFonts w:hint="eastAsia"/>
          <w:b/>
          <w:bCs/>
        </w:rPr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617CA2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617CA2">
        <w:tblPrEx>
          <w:shd w:val="clear" w:color="auto" w:fill="auto"/>
        </w:tblPrEx>
        <w:trPr>
          <w:trHeight w:val="144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Корпоративный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  <w:tabs>
                <w:tab w:val="clear" w:pos="1267"/>
                <w:tab w:val="clear" w:pos="1333"/>
              </w:tabs>
            </w:pPr>
            <w:r>
              <w:t>Солидное интернет-представительство компании. Оптимальное решение для всех компаний, которые хотят стать лидерами в своей сфере бизнеса.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24 900 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617CA2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355281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2 000 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закрытых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разделов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 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закрытых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 руб</w:t>
            </w:r>
          </w:p>
        </w:tc>
      </w:tr>
      <w:tr w:rsidR="00617CA2">
        <w:tblPrEx>
          <w:shd w:val="clear" w:color="auto" w:fill="auto"/>
        </w:tblPrEx>
        <w:trPr>
          <w:trHeight w:val="255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 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C82082" w:rsidRDefault="00C82082">
            <w:pPr>
              <w:rPr>
                <w:rFonts w:asciiTheme="majorHAnsi" w:hAnsiTheme="majorHAnsi" w:hint="eastAsia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C82082"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ехнология отображения изображений с затемнением остальной части страницы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Вкладки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табы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листинга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  <w:r w:rsidR="00AB5837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617CA2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Краткие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новости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таблиц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Портфолио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Каталог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3 000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Облако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тегов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AB58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7850" cy="619125"/>
                  <wp:effectExtent l="19050" t="0" r="0" b="0"/>
                  <wp:docPr id="7" name="Рисунок 7" descr="http://seodiz.ru/files/image/tagclou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odiz.ru/files/image/tagclou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39" cy="62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канал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1 500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Отображение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новостей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Кто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617CA2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617CA2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8 000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617CA2" w:rsidRPr="00355281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2B00DD">
            <w:pPr>
              <w:rPr>
                <w:lang w:val="ru-RU"/>
              </w:rPr>
            </w:pPr>
            <w:r w:rsidRPr="00B72A1F">
              <w:rPr>
                <w:rFonts w:ascii="Arial Unicode MS" w:hAnsi="Helvetica Neue Light" w:cs="Arial Unicode MS"/>
                <w:lang w:val="ru-RU"/>
              </w:rPr>
              <w:lastRenderedPageBreak/>
              <w:t>Обслуживание</w:t>
            </w:r>
            <w:r w:rsidRPr="00B72A1F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B72A1F">
              <w:rPr>
                <w:rFonts w:ascii="Helvetica Neue Light" w:hAnsi="Arial Unicode MS" w:cs="Arial Unicode MS"/>
                <w:lang w:val="ru-RU"/>
              </w:rPr>
              <w:t>-</w:t>
            </w:r>
            <w:r w:rsidRPr="00B72A1F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617CA2" w:rsidRDefault="002B00DD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Default="002B00DD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355281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617CA2" w:rsidRPr="00355281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281" w:rsidRDefault="00355281" w:rsidP="00355281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617CA2" w:rsidRPr="009B0CA0" w:rsidRDefault="00355281" w:rsidP="00355281">
            <w:pPr>
              <w:pStyle w:val="21"/>
              <w:rPr>
                <w:rFonts w:asciiTheme="minorHAnsi" w:hAnsiTheme="minorHAnsi"/>
              </w:rPr>
            </w:pPr>
            <w:r w:rsidRPr="009B0CA0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355281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35528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  <w:tr w:rsidR="00617CA2" w:rsidRPr="00355281">
        <w:tblPrEx>
          <w:shd w:val="clear" w:color="auto" w:fill="auto"/>
        </w:tblPrEx>
        <w:trPr>
          <w:trHeight w:val="260"/>
        </w:trPr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617CA2">
            <w:pPr>
              <w:rPr>
                <w:lang w:val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617CA2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CA2" w:rsidRPr="00B72A1F" w:rsidRDefault="00617CA2">
            <w:pPr>
              <w:rPr>
                <w:lang w:val="ru-RU"/>
              </w:rPr>
            </w:pPr>
          </w:p>
        </w:tc>
      </w:tr>
    </w:tbl>
    <w:p w:rsidR="00617CA2" w:rsidRDefault="00617CA2">
      <w:pPr>
        <w:pStyle w:val="20"/>
        <w:tabs>
          <w:tab w:val="left" w:pos="1200"/>
        </w:tabs>
        <w:rPr>
          <w:rFonts w:hint="eastAsia"/>
          <w:b/>
          <w:bCs/>
        </w:rPr>
      </w:pPr>
    </w:p>
    <w:p w:rsidR="00617CA2" w:rsidRDefault="00617CA2">
      <w:pPr>
        <w:pStyle w:val="a0"/>
      </w:pPr>
    </w:p>
    <w:p w:rsidR="00617CA2" w:rsidRDefault="002B00DD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B72A1F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617CA2" w:rsidRDefault="002B00DD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617CA2" w:rsidRDefault="00617CA2">
      <w:pPr>
        <w:pStyle w:val="a0"/>
      </w:pPr>
    </w:p>
    <w:p w:rsidR="00617CA2" w:rsidRDefault="00617CA2">
      <w:pPr>
        <w:pStyle w:val="a0"/>
      </w:pPr>
    </w:p>
    <w:p w:rsidR="00617CA2" w:rsidRDefault="00617CA2">
      <w:pPr>
        <w:pStyle w:val="a0"/>
      </w:pPr>
    </w:p>
    <w:sectPr w:rsidR="00617CA2" w:rsidSect="00617CA2">
      <w:headerReference w:type="default" r:id="rId7"/>
      <w:footerReference w:type="default" r:id="rId8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81" w:rsidRDefault="00AE5D81" w:rsidP="00617CA2">
      <w:r>
        <w:separator/>
      </w:r>
    </w:p>
  </w:endnote>
  <w:endnote w:type="continuationSeparator" w:id="1">
    <w:p w:rsidR="00AE5D81" w:rsidRDefault="00AE5D81" w:rsidP="0061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A2" w:rsidRDefault="002B00DD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295754">
      <w:fldChar w:fldCharType="begin"/>
    </w:r>
    <w:r>
      <w:instrText xml:space="preserve"> PAGE </w:instrText>
    </w:r>
    <w:r w:rsidR="00295754">
      <w:fldChar w:fldCharType="separate"/>
    </w:r>
    <w:r w:rsidR="009B0CA0">
      <w:rPr>
        <w:noProof/>
      </w:rPr>
      <w:t>3</w:t>
    </w:r>
    <w:r w:rsidR="0029575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81" w:rsidRDefault="00AE5D81" w:rsidP="00617CA2">
      <w:r>
        <w:separator/>
      </w:r>
    </w:p>
  </w:footnote>
  <w:footnote w:type="continuationSeparator" w:id="1">
    <w:p w:rsidR="00AE5D81" w:rsidRDefault="00AE5D81" w:rsidP="00617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A2" w:rsidRDefault="00295754">
    <w:r w:rsidRPr="00295754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295754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7CA2"/>
    <w:rsid w:val="00292427"/>
    <w:rsid w:val="00295754"/>
    <w:rsid w:val="002B00DD"/>
    <w:rsid w:val="00355281"/>
    <w:rsid w:val="00512829"/>
    <w:rsid w:val="00617CA2"/>
    <w:rsid w:val="009B0CA0"/>
    <w:rsid w:val="00AB5837"/>
    <w:rsid w:val="00AE5D81"/>
    <w:rsid w:val="00B3551E"/>
    <w:rsid w:val="00B61390"/>
    <w:rsid w:val="00B72A1F"/>
    <w:rsid w:val="00C818ED"/>
    <w:rsid w:val="00C82082"/>
    <w:rsid w:val="00E97EDD"/>
    <w:rsid w:val="00F3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CA2"/>
    <w:rPr>
      <w:sz w:val="24"/>
      <w:szCs w:val="24"/>
      <w:lang w:val="en-US" w:eastAsia="en-US"/>
    </w:rPr>
  </w:style>
  <w:style w:type="paragraph" w:styleId="2">
    <w:name w:val="heading 2"/>
    <w:next w:val="a0"/>
    <w:rsid w:val="00617CA2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17CA2"/>
    <w:rPr>
      <w:u w:val="single"/>
    </w:rPr>
  </w:style>
  <w:style w:type="table" w:customStyle="1" w:styleId="TableNormal">
    <w:name w:val="Table Normal"/>
    <w:rsid w:val="00617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617CA2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617CA2"/>
    <w:pPr>
      <w:spacing w:line="288" w:lineRule="auto"/>
    </w:pPr>
    <w:rPr>
      <w:rFonts w:ascii="Arial Unicode MS" w:hAnsi="Helvetica Neue Light" w:cs="Arial Unicode MS"/>
      <w:color w:val="000000"/>
    </w:rPr>
  </w:style>
  <w:style w:type="paragraph" w:customStyle="1" w:styleId="1">
    <w:name w:val="Стиль таблицы 1"/>
    <w:rsid w:val="00617CA2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617CA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617CA2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6">
    <w:name w:val="Заголовок"/>
    <w:next w:val="a0"/>
    <w:rsid w:val="00617CA2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617CA2"/>
    <w:rPr>
      <w:color w:val="357CA2"/>
    </w:rPr>
  </w:style>
  <w:style w:type="paragraph" w:customStyle="1" w:styleId="a7">
    <w:name w:val="Контактная информация"/>
    <w:rsid w:val="00617CA2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B5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B58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7</cp:revision>
  <dcterms:created xsi:type="dcterms:W3CDTF">2015-03-16T19:01:00Z</dcterms:created>
  <dcterms:modified xsi:type="dcterms:W3CDTF">2015-03-22T20:10:00Z</dcterms:modified>
</cp:coreProperties>
</file>